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>Начиная с 1 июля 2015 года в Российской Федерации пешеходы обязаны иметь светоотражатели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 xml:space="preserve"> в следующем случае:</w:t>
      </w: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</w:p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>* вне населенного пункта;</w:t>
      </w: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</w:p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>* при переходе дороги и движении по обочине или краю проезжей части;</w:t>
      </w: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</w:p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 xml:space="preserve">* в темное время суток или в условиях </w:t>
      </w:r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>недостаточной видимости.</w:t>
      </w: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</w:p>
    <w:p w:rsidR="004258E3" w:rsidRPr="000A2A3F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  <w:t>В остальных случаях светоотражатели также рекомендуется иметь.</w:t>
      </w:r>
    </w:p>
    <w:p w:rsidR="004258E3" w:rsidRDefault="000A2A3F">
      <w:pPr>
        <w:spacing w:line="360" w:lineRule="auto"/>
        <w:ind w:left="945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44"/>
          <w:szCs w:val="44"/>
        </w:rPr>
        <w:drawing>
          <wp:inline distT="0" distB="0" distL="0" distR="0">
            <wp:extent cx="1821815" cy="1406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8E3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lang w:val="en-US"/>
        </w:rPr>
      </w:pPr>
    </w:p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44"/>
          <w:szCs w:val="44"/>
        </w:rPr>
        <w:drawing>
          <wp:inline distT="0" distB="0" distL="0" distR="0">
            <wp:extent cx="3020695" cy="2056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8E3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lang w:val="en-US"/>
        </w:rPr>
      </w:pPr>
    </w:p>
    <w:p w:rsidR="004258E3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lang w:val="en-US"/>
        </w:rPr>
      </w:pPr>
    </w:p>
    <w:p w:rsidR="004258E3" w:rsidRPr="000A2A3F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Старайтесь сделать всё возможное, чтобы оградить 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u w:val="single"/>
        </w:rPr>
        <w:t>ребёнка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 от несчастных случаев на 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u w:val="single"/>
        </w:rPr>
        <w:t>дороге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! 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u w:val="single"/>
        </w:rPr>
        <w:t>Ребёнок учится законам дорог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, беря пример, в первую очередь, с 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u w:val="single"/>
        </w:rPr>
        <w:t>р</w:t>
      </w:r>
      <w:bookmarkStart w:id="0" w:name="_GoBack"/>
      <w:bookmarkEnd w:id="0"/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u w:val="single"/>
        </w:rPr>
        <w:t>одителей</w:t>
      </w:r>
      <w:r w:rsidRPr="000A2A3F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! </w:t>
      </w:r>
    </w:p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44"/>
          <w:szCs w:val="44"/>
        </w:rPr>
        <w:lastRenderedPageBreak/>
        <w:drawing>
          <wp:anchor distT="0" distB="0" distL="114300" distR="114300" simplePos="0" relativeHeight="3" behindDoc="1" locked="0" layoutInCell="1" allowOverlap="1">
            <wp:simplePos x="0" y="0"/>
            <wp:positionH relativeFrom="margin">
              <wp:posOffset>8994775</wp:posOffset>
            </wp:positionH>
            <wp:positionV relativeFrom="margin">
              <wp:posOffset>1247140</wp:posOffset>
            </wp:positionV>
            <wp:extent cx="1097280" cy="10972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Ассортимент светоотражателей:</w:t>
      </w:r>
    </w:p>
    <w:p w:rsidR="004258E3" w:rsidRDefault="000A2A3F">
      <w:pPr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rPr>
          <w:rFonts w:ascii="Arial Black" w:hAnsi="Arial Black" w:cs="Times New Roman"/>
          <w:b/>
          <w:bCs/>
          <w:color w:val="000000"/>
          <w:sz w:val="26"/>
          <w:szCs w:val="26"/>
        </w:rPr>
      </w:pPr>
      <w:r>
        <w:rPr>
          <w:rFonts w:ascii="Arial Black" w:hAnsi="Arial Black" w:cs="Times New Roman"/>
          <w:b/>
          <w:bCs/>
          <w:color w:val="000000"/>
          <w:sz w:val="26"/>
          <w:szCs w:val="26"/>
        </w:rPr>
        <w:t>Светоотражающие подвески</w:t>
      </w:r>
    </w:p>
    <w:p w:rsidR="004258E3" w:rsidRDefault="000A2A3F">
      <w:pPr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rPr>
          <w:rFonts w:ascii="Arial Black" w:hAnsi="Arial Black"/>
          <w:b/>
          <w:bCs/>
          <w:color w:val="000000"/>
          <w:sz w:val="26"/>
          <w:szCs w:val="26"/>
          <w:lang w:val="en-US"/>
        </w:rPr>
      </w:pP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Браслеты</w:t>
      </w:r>
      <w:proofErr w:type="spellEnd"/>
    </w:p>
    <w:p w:rsidR="004258E3" w:rsidRPr="000A2A3F" w:rsidRDefault="000A2A3F">
      <w:pPr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rPr>
          <w:rFonts w:ascii="Arial Black" w:hAnsi="Arial Black"/>
          <w:b/>
          <w:bCs/>
          <w:color w:val="000000"/>
          <w:sz w:val="26"/>
          <w:szCs w:val="26"/>
        </w:rPr>
      </w:pPr>
      <w:r w:rsidRPr="000A2A3F">
        <w:rPr>
          <w:rFonts w:ascii="Arial Black" w:hAnsi="Arial Black"/>
          <w:b/>
          <w:bCs/>
          <w:color w:val="000000"/>
          <w:sz w:val="26"/>
          <w:szCs w:val="26"/>
        </w:rPr>
        <w:t>Светоотражающие наклейки и шевроны на одежду</w:t>
      </w:r>
    </w:p>
    <w:p w:rsidR="004258E3" w:rsidRDefault="000A2A3F">
      <w:pPr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rPr>
          <w:rFonts w:ascii="Arial Black" w:hAnsi="Arial Black"/>
          <w:b/>
          <w:bCs/>
          <w:color w:val="000000"/>
          <w:sz w:val="26"/>
          <w:szCs w:val="26"/>
          <w:lang w:val="en-US"/>
        </w:rPr>
      </w:pP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Светоотражающие</w:t>
      </w:r>
      <w:proofErr w:type="spellEnd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термоаппликации</w:t>
      </w:r>
      <w:proofErr w:type="spellEnd"/>
    </w:p>
    <w:p w:rsidR="004258E3" w:rsidRDefault="000A2A3F">
      <w:pPr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rPr>
          <w:rFonts w:ascii="Arial Black" w:hAnsi="Arial Black"/>
          <w:b/>
          <w:bCs/>
          <w:color w:val="000000"/>
          <w:sz w:val="26"/>
          <w:szCs w:val="26"/>
          <w:lang w:val="en-US"/>
        </w:rPr>
      </w:pP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Бликеры</w:t>
      </w:r>
      <w:proofErr w:type="spellEnd"/>
    </w:p>
    <w:p w:rsidR="004258E3" w:rsidRDefault="000A2A3F">
      <w:pPr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480" w:lineRule="auto"/>
        <w:rPr>
          <w:rFonts w:ascii="Arial Black" w:hAnsi="Arial Black" w:cs="Times New Roman"/>
          <w:b/>
          <w:bCs/>
          <w:color w:val="000000"/>
          <w:sz w:val="28"/>
          <w:szCs w:val="28"/>
        </w:rPr>
      </w:pPr>
      <w:r>
        <w:rPr>
          <w:rFonts w:ascii="Arial Black" w:hAnsi="Arial Black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margin">
              <wp:posOffset>8081645</wp:posOffset>
            </wp:positionH>
            <wp:positionV relativeFrom="margin">
              <wp:posOffset>5763895</wp:posOffset>
            </wp:positionV>
            <wp:extent cx="1135380" cy="11353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Св</w:t>
      </w:r>
      <w:proofErr w:type="spellEnd"/>
      <w:r>
        <w:rPr>
          <w:rFonts w:ascii="Arial Black" w:hAnsi="Arial Black"/>
          <w:b/>
          <w:bCs/>
          <w:color w:val="000000"/>
          <w:sz w:val="26"/>
          <w:szCs w:val="26"/>
        </w:rPr>
        <w:t>е</w:t>
      </w: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тоотражающие</w:t>
      </w:r>
      <w:proofErr w:type="spellEnd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Arial Black" w:hAnsi="Arial Black"/>
          <w:b/>
          <w:bCs/>
          <w:color w:val="000000"/>
          <w:sz w:val="26"/>
          <w:szCs w:val="26"/>
          <w:lang w:val="en-US"/>
        </w:rPr>
        <w:t>лент</w:t>
      </w:r>
      <w:proofErr w:type="spellEnd"/>
      <w:r>
        <w:rPr>
          <w:rFonts w:ascii="Arial Black" w:hAnsi="Arial Black"/>
          <w:b/>
          <w:bCs/>
          <w:color w:val="000000"/>
          <w:sz w:val="26"/>
          <w:szCs w:val="26"/>
        </w:rPr>
        <w:t>ы</w:t>
      </w:r>
    </w:p>
    <w:p w:rsidR="004258E3" w:rsidRDefault="004258E3">
      <w:pPr>
        <w:spacing w:line="360" w:lineRule="auto"/>
        <w:ind w:left="1755"/>
        <w:rPr>
          <w:rFonts w:ascii="Arial Black" w:hAnsi="Arial Black"/>
        </w:rPr>
      </w:pPr>
    </w:p>
    <w:p w:rsidR="004258E3" w:rsidRDefault="004258E3">
      <w:pPr>
        <w:spacing w:line="360" w:lineRule="auto"/>
        <w:rPr>
          <w:rFonts w:ascii="Arial Black" w:hAnsi="Arial Black"/>
        </w:rPr>
      </w:pPr>
    </w:p>
    <w:p w:rsidR="004258E3" w:rsidRDefault="004258E3">
      <w:pPr>
        <w:spacing w:line="360" w:lineRule="auto"/>
        <w:rPr>
          <w:rFonts w:ascii="Arial Black" w:hAnsi="Arial Black"/>
          <w:sz w:val="20"/>
          <w:szCs w:val="20"/>
        </w:rPr>
      </w:pPr>
    </w:p>
    <w:p w:rsidR="004258E3" w:rsidRDefault="000A2A3F">
      <w:pPr>
        <w:spacing w:line="360" w:lineRule="auto"/>
        <w:rPr>
          <w:rFonts w:ascii="Arial Black" w:hAnsi="Arial Black"/>
          <w:sz w:val="19"/>
          <w:szCs w:val="19"/>
        </w:rPr>
      </w:pPr>
      <w:r>
        <w:rPr>
          <w:rFonts w:ascii="Arial Black" w:hAnsi="Arial Black"/>
          <w:sz w:val="19"/>
          <w:szCs w:val="19"/>
        </w:rPr>
        <w:t>ПОМНИТЕ:</w:t>
      </w:r>
    </w:p>
    <w:p w:rsidR="004258E3" w:rsidRDefault="000A2A3F">
      <w:pPr>
        <w:spacing w:line="360" w:lineRule="auto"/>
        <w:rPr>
          <w:rFonts w:ascii="Arial Black" w:hAnsi="Arial Black"/>
          <w:sz w:val="19"/>
          <w:szCs w:val="19"/>
        </w:rPr>
      </w:pPr>
      <w:r>
        <w:rPr>
          <w:rFonts w:ascii="Arial Black" w:hAnsi="Arial Black"/>
          <w:sz w:val="19"/>
          <w:szCs w:val="19"/>
        </w:rPr>
        <w:t xml:space="preserve">- Находясь, на улице с ребёнком, крепко держите его за </w:t>
      </w:r>
      <w:r>
        <w:rPr>
          <w:rFonts w:ascii="Arial Black" w:hAnsi="Arial Black"/>
          <w:sz w:val="19"/>
          <w:szCs w:val="19"/>
        </w:rPr>
        <w:t>руку;</w:t>
      </w:r>
    </w:p>
    <w:p w:rsidR="004258E3" w:rsidRDefault="000A2A3F">
      <w:pPr>
        <w:spacing w:line="360" w:lineRule="auto"/>
        <w:rPr>
          <w:rFonts w:ascii="Arial Black" w:hAnsi="Arial Black"/>
          <w:sz w:val="19"/>
          <w:szCs w:val="19"/>
        </w:rPr>
      </w:pPr>
      <w:r>
        <w:rPr>
          <w:rFonts w:ascii="Arial Black" w:hAnsi="Arial Black"/>
          <w:sz w:val="19"/>
          <w:szCs w:val="19"/>
        </w:rPr>
        <w:t>- Строго соблюдайте ПДД, даже если рядом нет Вашего ребёнка, Вас видят другие дети;</w:t>
      </w:r>
    </w:p>
    <w:p w:rsidR="004258E3" w:rsidRDefault="000A2A3F">
      <w:pPr>
        <w:spacing w:line="360" w:lineRule="auto"/>
        <w:rPr>
          <w:rFonts w:ascii="Arial Black" w:hAnsi="Arial Black"/>
          <w:sz w:val="19"/>
          <w:szCs w:val="19"/>
        </w:rPr>
      </w:pPr>
      <w:r>
        <w:rPr>
          <w:rFonts w:ascii="Arial Black" w:hAnsi="Arial Black"/>
          <w:sz w:val="19"/>
          <w:szCs w:val="19"/>
        </w:rPr>
        <w:t>- Используйте дорогу в школу и обратно для отработки навыков поведения на дороге;</w:t>
      </w:r>
    </w:p>
    <w:p w:rsidR="004258E3" w:rsidRDefault="000A2A3F">
      <w:pPr>
        <w:spacing w:line="360" w:lineRule="auto"/>
        <w:rPr>
          <w:rFonts w:ascii="Arial Black" w:hAnsi="Arial Black"/>
          <w:sz w:val="19"/>
          <w:szCs w:val="19"/>
        </w:rPr>
      </w:pPr>
      <w:r>
        <w:rPr>
          <w:rFonts w:ascii="Arial Black" w:hAnsi="Arial Black"/>
          <w:sz w:val="19"/>
          <w:szCs w:val="19"/>
        </w:rPr>
        <w:t xml:space="preserve">- Необходимо обращать внимание ребёнка на все опасности, которые могут </w:t>
      </w:r>
      <w:proofErr w:type="gramStart"/>
      <w:r>
        <w:rPr>
          <w:rFonts w:ascii="Arial Black" w:hAnsi="Arial Black"/>
          <w:sz w:val="19"/>
          <w:szCs w:val="19"/>
        </w:rPr>
        <w:t>встретится</w:t>
      </w:r>
      <w:proofErr w:type="gramEnd"/>
      <w:r>
        <w:rPr>
          <w:rFonts w:ascii="Arial Black" w:hAnsi="Arial Black"/>
          <w:sz w:val="19"/>
          <w:szCs w:val="19"/>
        </w:rPr>
        <w:t xml:space="preserve"> </w:t>
      </w:r>
      <w:r>
        <w:rPr>
          <w:rFonts w:ascii="Arial Black" w:hAnsi="Arial Black"/>
          <w:sz w:val="19"/>
          <w:szCs w:val="19"/>
        </w:rPr>
        <w:t>ему в пути;</w:t>
      </w:r>
    </w:p>
    <w:p w:rsidR="004258E3" w:rsidRDefault="000A2A3F">
      <w:pPr>
        <w:spacing w:line="360" w:lineRule="auto"/>
        <w:rPr>
          <w:rFonts w:ascii="Arial Black" w:hAnsi="Arial Black"/>
          <w:sz w:val="19"/>
          <w:szCs w:val="19"/>
        </w:rPr>
      </w:pPr>
      <w:r>
        <w:rPr>
          <w:rFonts w:ascii="Arial Black" w:hAnsi="Arial Black"/>
          <w:sz w:val="19"/>
          <w:szCs w:val="19"/>
        </w:rPr>
        <w:t>- Давайте ребёнку возможность самому вспомнить то или иное ПДД, детально анализируя вместе с ним все его действия.</w:t>
      </w:r>
    </w:p>
    <w:p w:rsidR="004258E3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44"/>
          <w:szCs w:val="44"/>
        </w:rPr>
        <w:drawing>
          <wp:inline distT="0" distB="0" distL="0" distR="0">
            <wp:extent cx="2457450" cy="1847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8E3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  <w:lang w:val="en-US"/>
        </w:rPr>
      </w:pPr>
    </w:p>
    <w:p w:rsidR="004258E3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58E3" w:rsidRDefault="000A2A3F" w:rsidP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Российский и международный опыт показывает, что в результате применения светоотражающих приспособлений количество пешеходов,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пострадавших в ДТП в условиях недостаточной видимости,</w:t>
      </w:r>
    </w:p>
    <w:p w:rsidR="004258E3" w:rsidRPr="000A2A3F" w:rsidRDefault="004258E3" w:rsidP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58E3" w:rsidRPr="000A2A3F" w:rsidRDefault="000A2A3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снижается в 6-8 раз!</w:t>
      </w: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Pr="000A2A3F" w:rsidRDefault="004258E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4258E3" w:rsidRDefault="000A2A3F">
      <w:pPr>
        <w:spacing w:line="240" w:lineRule="auto"/>
        <w:jc w:val="center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Буклет подготовила:</w:t>
      </w:r>
    </w:p>
    <w:p w:rsidR="004258E3" w:rsidRDefault="004258E3">
      <w:pPr>
        <w:spacing w:line="240" w:lineRule="auto"/>
        <w:jc w:val="center"/>
        <w:rPr>
          <w:rFonts w:ascii="Arial Black" w:hAnsi="Arial Black"/>
          <w:sz w:val="18"/>
          <w:szCs w:val="18"/>
        </w:rPr>
      </w:pPr>
    </w:p>
    <w:p w:rsidR="004258E3" w:rsidRDefault="000A2A3F">
      <w:pPr>
        <w:spacing w:line="240" w:lineRule="auto"/>
        <w:jc w:val="center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Белова Юлия Юрьевна</w:t>
      </w:r>
    </w:p>
    <w:p w:rsidR="004258E3" w:rsidRDefault="004258E3">
      <w:pPr>
        <w:spacing w:line="240" w:lineRule="auto"/>
        <w:jc w:val="center"/>
        <w:rPr>
          <w:rFonts w:ascii="Arial Black" w:hAnsi="Arial Black"/>
          <w:sz w:val="18"/>
          <w:szCs w:val="18"/>
        </w:rPr>
      </w:pPr>
    </w:p>
    <w:p w:rsidR="004258E3" w:rsidRDefault="000A2A3F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Учитель ГБОУ АО </w:t>
      </w:r>
      <w:proofErr w:type="gramStart"/>
      <w:r>
        <w:rPr>
          <w:rFonts w:ascii="Arial Black" w:hAnsi="Arial Black"/>
          <w:sz w:val="18"/>
          <w:szCs w:val="18"/>
        </w:rPr>
        <w:t>Северодвинская</w:t>
      </w:r>
      <w:proofErr w:type="gramEnd"/>
      <w:r>
        <w:rPr>
          <w:rFonts w:ascii="Arial Black" w:hAnsi="Arial Black"/>
          <w:sz w:val="18"/>
          <w:szCs w:val="18"/>
        </w:rPr>
        <w:t xml:space="preserve"> СКОШИ</w:t>
      </w:r>
    </w:p>
    <w:p w:rsidR="004258E3" w:rsidRDefault="000A2A3F">
      <w:pPr>
        <w:jc w:val="center"/>
        <w:rPr>
          <w:rFonts w:ascii="Times New Roman" w:hAnsi="Times New Roman" w:cs="Times New Roman"/>
          <w:b/>
          <w:bCs/>
          <w:i/>
          <w:iCs/>
          <w:sz w:val="60"/>
          <w:szCs w:val="60"/>
        </w:rPr>
      </w:pPr>
      <w:r>
        <w:rPr>
          <w:rFonts w:ascii="Times New Roman" w:hAnsi="Times New Roman" w:cs="Times New Roman"/>
          <w:b/>
          <w:bCs/>
          <w:i/>
          <w:iCs/>
          <w:noProof/>
          <w:sz w:val="60"/>
          <w:szCs w:val="60"/>
        </w:rPr>
        <w:lastRenderedPageBreak/>
        <w:drawing>
          <wp:inline distT="0" distB="0" distL="0" distR="0">
            <wp:extent cx="2390775" cy="3190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8E3" w:rsidRDefault="004258E3">
      <w:pPr>
        <w:jc w:val="center"/>
        <w:rPr>
          <w:rFonts w:ascii="Times New Roman" w:hAnsi="Times New Roman" w:cs="Times New Roman"/>
          <w:b/>
          <w:bCs/>
          <w:i/>
          <w:iCs/>
          <w:sz w:val="60"/>
          <w:szCs w:val="60"/>
        </w:rPr>
      </w:pPr>
    </w:p>
    <w:p w:rsidR="004258E3" w:rsidRDefault="000A2A3F">
      <w:pPr>
        <w:jc w:val="center"/>
        <w:rPr>
          <w:rFonts w:ascii="Times New Roman" w:hAnsi="Times New Roman" w:cs="Times New Roman"/>
          <w:b/>
          <w:bCs/>
          <w:i/>
          <w:iCs/>
          <w:sz w:val="68"/>
          <w:szCs w:val="68"/>
        </w:rPr>
      </w:pPr>
      <w:r>
        <w:rPr>
          <w:rFonts w:ascii="Times New Roman" w:hAnsi="Times New Roman" w:cs="Times New Roman"/>
          <w:b/>
          <w:bCs/>
          <w:i/>
          <w:iCs/>
          <w:sz w:val="68"/>
          <w:szCs w:val="68"/>
        </w:rPr>
        <w:t xml:space="preserve">«Засветись» </w:t>
      </w:r>
    </w:p>
    <w:p w:rsidR="004258E3" w:rsidRDefault="000A2A3F">
      <w:pPr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68"/>
          <w:szCs w:val="68"/>
        </w:rPr>
        <w:t>на дороге»</w:t>
      </w:r>
    </w:p>
    <w:p w:rsidR="004258E3" w:rsidRDefault="004258E3">
      <w:pPr>
        <w:jc w:val="center"/>
        <w:rPr>
          <w:rFonts w:ascii="Arial Black" w:hAnsi="Arial Black" w:cs="Times New Roman"/>
          <w:sz w:val="32"/>
          <w:szCs w:val="32"/>
        </w:rPr>
      </w:pPr>
    </w:p>
    <w:p w:rsidR="004258E3" w:rsidRDefault="004258E3">
      <w:pPr>
        <w:jc w:val="center"/>
        <w:rPr>
          <w:rFonts w:ascii="Arial Black" w:hAnsi="Arial Black" w:cs="Times New Roman"/>
          <w:sz w:val="32"/>
          <w:szCs w:val="32"/>
        </w:rPr>
      </w:pPr>
    </w:p>
    <w:p w:rsidR="004258E3" w:rsidRDefault="000A2A3F">
      <w:pPr>
        <w:jc w:val="center"/>
        <w:rPr>
          <w:rFonts w:ascii="Arial Black" w:hAnsi="Arial Black" w:cs="Times New Roman"/>
          <w:sz w:val="32"/>
          <w:szCs w:val="32"/>
        </w:rPr>
      </w:pPr>
      <w:r>
        <w:rPr>
          <w:rFonts w:ascii="Arial Black" w:hAnsi="Arial Black" w:cs="Times New Roman"/>
          <w:sz w:val="32"/>
          <w:szCs w:val="32"/>
        </w:rPr>
        <w:t>Памятка для родителей</w:t>
      </w:r>
    </w:p>
    <w:sectPr w:rsidR="004258E3">
      <w:pgSz w:w="16838" w:h="11906" w:orient="landscape"/>
      <w:pgMar w:top="510" w:right="570" w:bottom="435" w:left="555" w:header="708" w:footer="708" w:gutter="0"/>
      <w:paperSrc w:first="1" w:other="1"/>
      <w:cols w:num="3"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4F1F"/>
    <w:multiLevelType w:val="hybridMultilevel"/>
    <w:tmpl w:val="58B4670C"/>
    <w:lvl w:ilvl="0" w:tplc="B64C2162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F8488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7F412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7564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72E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D80A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E22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CE1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1FAD1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685F7B"/>
    <w:multiLevelType w:val="hybridMultilevel"/>
    <w:tmpl w:val="5388F10C"/>
    <w:lvl w:ilvl="0" w:tplc="E60CE30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A2C7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B78E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A602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F0E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E0A2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E67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A06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4982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804719"/>
    <w:multiLevelType w:val="hybridMultilevel"/>
    <w:tmpl w:val="75A4A3FE"/>
    <w:lvl w:ilvl="0" w:tplc="E70EC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BE0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B86E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CA0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04AF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32AA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EFA2E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34ED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4804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86A45D9"/>
    <w:multiLevelType w:val="hybridMultilevel"/>
    <w:tmpl w:val="B9F8102E"/>
    <w:lvl w:ilvl="0" w:tplc="2CB8F5C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77266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816B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2F26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DCE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E43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362B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FBCE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0E07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2F434C5"/>
    <w:multiLevelType w:val="hybridMultilevel"/>
    <w:tmpl w:val="4D9E0CC0"/>
    <w:lvl w:ilvl="0" w:tplc="92904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467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1E13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C940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89E4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826B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746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2A4A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BC86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25930B1"/>
    <w:multiLevelType w:val="hybridMultilevel"/>
    <w:tmpl w:val="6E5EAA4A"/>
    <w:lvl w:ilvl="0" w:tplc="7910C28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AF528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CE48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E3E3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F82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35A7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423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F22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F1A3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41962EF"/>
    <w:multiLevelType w:val="hybridMultilevel"/>
    <w:tmpl w:val="7DDE0F64"/>
    <w:lvl w:ilvl="0" w:tplc="B9F22B0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D6DC3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E9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AEAA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AA0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626F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664F1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B609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CD2D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A557E18"/>
    <w:multiLevelType w:val="hybridMultilevel"/>
    <w:tmpl w:val="50902B88"/>
    <w:lvl w:ilvl="0" w:tplc="6576F97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7D6D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25ED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08C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083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08AE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E6A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8E28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BFEB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2FB4786"/>
    <w:multiLevelType w:val="hybridMultilevel"/>
    <w:tmpl w:val="46AED306"/>
    <w:lvl w:ilvl="0" w:tplc="2FFEAAD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4663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2D6A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BAB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EA12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5EE0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CBA6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87A9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0E2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87629D7"/>
    <w:multiLevelType w:val="hybridMultilevel"/>
    <w:tmpl w:val="AF40D15A"/>
    <w:lvl w:ilvl="0" w:tplc="FC0CE41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2028E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BF21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C25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2876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0E811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DDCB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A449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4960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AAB0F12"/>
    <w:multiLevelType w:val="hybridMultilevel"/>
    <w:tmpl w:val="A2342288"/>
    <w:lvl w:ilvl="0" w:tplc="459CE3BE">
      <w:start w:val="1"/>
      <w:numFmt w:val="bullet"/>
      <w:lvlText w:val=""/>
      <w:lvlJc w:val="left"/>
      <w:pPr>
        <w:ind w:left="720" w:hanging="360"/>
      </w:pPr>
      <w:rPr>
        <w:rFonts w:ascii="Symbol" w:hAnsi="Symbol"/>
      </w:rPr>
    </w:lvl>
    <w:lvl w:ilvl="1" w:tplc="9CF855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4506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42D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988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50A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2680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F05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30483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B5F1E62"/>
    <w:multiLevelType w:val="hybridMultilevel"/>
    <w:tmpl w:val="9C32A860"/>
    <w:lvl w:ilvl="0" w:tplc="D5C0C57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87A7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2C44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D43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562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B2AD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5B26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7204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75A4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4A72335"/>
    <w:multiLevelType w:val="hybridMultilevel"/>
    <w:tmpl w:val="E81E894C"/>
    <w:lvl w:ilvl="0" w:tplc="AFF82BA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3CDAD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8162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04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C507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F9A2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6084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A00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062B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CAF4D6C"/>
    <w:multiLevelType w:val="hybridMultilevel"/>
    <w:tmpl w:val="B54A7AFE"/>
    <w:lvl w:ilvl="0" w:tplc="0846C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BE4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58E1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D043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4CA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A22A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306A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6A04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AED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F747529"/>
    <w:multiLevelType w:val="hybridMultilevel"/>
    <w:tmpl w:val="E54075E4"/>
    <w:lvl w:ilvl="0" w:tplc="3F2E4F3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3E363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BAC8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DD2DE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F4C4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C7280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0C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EAA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2E05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6B70FA8"/>
    <w:multiLevelType w:val="hybridMultilevel"/>
    <w:tmpl w:val="A9B40362"/>
    <w:lvl w:ilvl="0" w:tplc="347E0BA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63149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361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0F68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6122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F60C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700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69644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10EB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4258E3"/>
    <w:rsid w:val="000A2A3F"/>
    <w:rsid w:val="0042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rsid w:val="000A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0A2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rsid w:val="000A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0A2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861B-66A9-4A02-BF15-B457B0FE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ССКОШИ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Юлия</dc:creator>
  <cp:lastModifiedBy>ГОУ</cp:lastModifiedBy>
  <cp:revision>2</cp:revision>
  <cp:lastPrinted>2023-02-16T06:26:00Z</cp:lastPrinted>
  <dcterms:created xsi:type="dcterms:W3CDTF">2023-02-16T06:18:00Z</dcterms:created>
  <dcterms:modified xsi:type="dcterms:W3CDTF">2023-02-16T06:27:00Z</dcterms:modified>
</cp:coreProperties>
</file>