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480" w:rsidRPr="005D678D" w:rsidRDefault="00B27480" w:rsidP="00B2748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8D"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по учебному </w:t>
      </w:r>
      <w:r w:rsidR="00A22AFB">
        <w:rPr>
          <w:rFonts w:ascii="Times New Roman" w:hAnsi="Times New Roman" w:cs="Times New Roman"/>
          <w:b/>
          <w:sz w:val="24"/>
          <w:szCs w:val="24"/>
        </w:rPr>
        <w:t>курсу</w:t>
      </w:r>
    </w:p>
    <w:p w:rsidR="00B27480" w:rsidRDefault="00B27480" w:rsidP="00B2748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8D">
        <w:rPr>
          <w:rFonts w:ascii="Times New Roman" w:hAnsi="Times New Roman" w:cs="Times New Roman"/>
          <w:b/>
          <w:sz w:val="24"/>
          <w:szCs w:val="24"/>
        </w:rPr>
        <w:t>«</w:t>
      </w:r>
      <w:r w:rsidR="00627523">
        <w:rPr>
          <w:rFonts w:ascii="Times New Roman" w:hAnsi="Times New Roman" w:cs="Times New Roman"/>
          <w:b/>
          <w:sz w:val="24"/>
          <w:szCs w:val="24"/>
        </w:rPr>
        <w:t>Геометрия</w:t>
      </w:r>
      <w:r w:rsidRPr="005D678D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B27480" w:rsidRPr="00B27480" w:rsidRDefault="00B27480" w:rsidP="00B2748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A22AFB" w:rsidRPr="00A22AFB" w:rsidRDefault="00B27480" w:rsidP="00A22AF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B27480">
        <w:rPr>
          <w:rFonts w:ascii="Times New Roman" w:hAnsi="Times New Roman" w:cs="Times New Roman"/>
          <w:sz w:val="24"/>
          <w:szCs w:val="24"/>
        </w:rPr>
        <w:t xml:space="preserve">Рабочая программа по учебному </w:t>
      </w:r>
      <w:r w:rsidR="00A22AFB">
        <w:rPr>
          <w:rFonts w:ascii="Times New Roman" w:hAnsi="Times New Roman" w:cs="Times New Roman"/>
          <w:sz w:val="24"/>
          <w:szCs w:val="24"/>
        </w:rPr>
        <w:t>курсу</w:t>
      </w:r>
      <w:r w:rsidRPr="00B27480">
        <w:rPr>
          <w:rFonts w:ascii="Times New Roman" w:hAnsi="Times New Roman" w:cs="Times New Roman"/>
          <w:sz w:val="24"/>
          <w:szCs w:val="24"/>
        </w:rPr>
        <w:t xml:space="preserve"> "</w:t>
      </w:r>
      <w:r w:rsidR="00627523">
        <w:rPr>
          <w:rFonts w:ascii="Times New Roman" w:hAnsi="Times New Roman" w:cs="Times New Roman"/>
          <w:sz w:val="24"/>
          <w:szCs w:val="24"/>
        </w:rPr>
        <w:t>Геометрия</w:t>
      </w:r>
      <w:r w:rsidRPr="00B27480">
        <w:rPr>
          <w:rFonts w:ascii="Times New Roman" w:hAnsi="Times New Roman" w:cs="Times New Roman"/>
          <w:sz w:val="24"/>
          <w:szCs w:val="24"/>
        </w:rPr>
        <w:t>" на уровне среднего общего образования для обучающихся 11–12-х классов ГБОУ АО «</w:t>
      </w:r>
      <w:proofErr w:type="gramStart"/>
      <w:r w:rsidRPr="00B27480">
        <w:rPr>
          <w:rFonts w:ascii="Times New Roman" w:hAnsi="Times New Roman" w:cs="Times New Roman"/>
          <w:sz w:val="24"/>
          <w:szCs w:val="24"/>
        </w:rPr>
        <w:t>Северодвинская  СКОШИ</w:t>
      </w:r>
      <w:proofErr w:type="gramEnd"/>
      <w:r w:rsidRPr="00B27480">
        <w:rPr>
          <w:rFonts w:ascii="Times New Roman" w:hAnsi="Times New Roman" w:cs="Times New Roman"/>
          <w:sz w:val="24"/>
          <w:szCs w:val="24"/>
        </w:rPr>
        <w:t>» разработана на основе требований к результатам освоения федеральной образовательной программы среднего общего образования, представленных в федеральном государственном образовательном стандарте среднего общего образования с учетом рабочей программы воспитания, концепции преподавания учебного предмета "</w:t>
      </w:r>
      <w:r w:rsidR="00A22AFB">
        <w:rPr>
          <w:rFonts w:ascii="Times New Roman" w:hAnsi="Times New Roman" w:cs="Times New Roman"/>
          <w:sz w:val="24"/>
          <w:szCs w:val="24"/>
        </w:rPr>
        <w:t>Математика</w:t>
      </w:r>
      <w:r w:rsidRPr="00B27480">
        <w:rPr>
          <w:rFonts w:ascii="Times New Roman" w:hAnsi="Times New Roman" w:cs="Times New Roman"/>
          <w:sz w:val="24"/>
          <w:szCs w:val="24"/>
        </w:rPr>
        <w:t>". Воспитательные компоненты отражены в личностных результатах.</w:t>
      </w:r>
    </w:p>
    <w:p w:rsidR="00627523" w:rsidRDefault="00627523" w:rsidP="00A22AFB">
      <w:pPr>
        <w:spacing w:after="0"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 w:rsidRPr="00627523">
        <w:rPr>
          <w:rFonts w:hAnsi="Times New Roman" w:cs="Times New Roman"/>
          <w:color w:val="000000"/>
          <w:sz w:val="24"/>
          <w:szCs w:val="24"/>
        </w:rPr>
        <w:t>Важность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учебного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курса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«Геометрия»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на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уровне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среднего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общего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обусловлена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практической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значимостью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27523">
        <w:rPr>
          <w:rFonts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и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предметных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результатов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обучения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геометрии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в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направлении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личностного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развития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27523">
        <w:rPr>
          <w:rFonts w:hAnsi="Times New Roman" w:cs="Times New Roman"/>
          <w:color w:val="000000"/>
          <w:sz w:val="24"/>
          <w:szCs w:val="24"/>
        </w:rPr>
        <w:t>формирования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функциональной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математической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грамотности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27523">
        <w:rPr>
          <w:rFonts w:hAnsi="Times New Roman" w:cs="Times New Roman"/>
          <w:color w:val="000000"/>
          <w:sz w:val="24"/>
          <w:szCs w:val="24"/>
        </w:rPr>
        <w:t>изучения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других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учебных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дисциплин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627523">
        <w:rPr>
          <w:rFonts w:hAnsi="Times New Roman" w:cs="Times New Roman"/>
          <w:color w:val="000000"/>
          <w:sz w:val="24"/>
          <w:szCs w:val="24"/>
        </w:rPr>
        <w:t>Развитие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у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правильных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представлений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о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сущности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и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происхождении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геометрических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абстракций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27523">
        <w:rPr>
          <w:rFonts w:hAnsi="Times New Roman" w:cs="Times New Roman"/>
          <w:color w:val="000000"/>
          <w:sz w:val="24"/>
          <w:szCs w:val="24"/>
        </w:rPr>
        <w:t>соотношении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реального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и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идеального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27523">
        <w:rPr>
          <w:rFonts w:hAnsi="Times New Roman" w:cs="Times New Roman"/>
          <w:color w:val="000000"/>
          <w:sz w:val="24"/>
          <w:szCs w:val="24"/>
        </w:rPr>
        <w:t>характере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отражения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математической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наукой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явлений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и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процессов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реального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мира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27523">
        <w:rPr>
          <w:rFonts w:hAnsi="Times New Roman" w:cs="Times New Roman"/>
          <w:color w:val="000000"/>
          <w:sz w:val="24"/>
          <w:szCs w:val="24"/>
        </w:rPr>
        <w:t>месте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геометрии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в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системе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наук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и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роли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математического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моделирования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в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научном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познании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и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в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практике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способствует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формированию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научного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мировоззрения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27523">
        <w:rPr>
          <w:rFonts w:hAnsi="Times New Roman" w:cs="Times New Roman"/>
          <w:color w:val="000000"/>
          <w:sz w:val="24"/>
          <w:szCs w:val="24"/>
        </w:rPr>
        <w:t>а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также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качеств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мышления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27523">
        <w:rPr>
          <w:rFonts w:hAnsi="Times New Roman" w:cs="Times New Roman"/>
          <w:color w:val="000000"/>
          <w:sz w:val="24"/>
          <w:szCs w:val="24"/>
        </w:rPr>
        <w:t>необходимых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для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адаптации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в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современном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обществе</w:t>
      </w:r>
      <w:r w:rsidRPr="00627523">
        <w:rPr>
          <w:rFonts w:hAnsi="Times New Roman" w:cs="Times New Roman"/>
          <w:color w:val="000000"/>
          <w:sz w:val="24"/>
          <w:szCs w:val="24"/>
        </w:rPr>
        <w:t>.</w:t>
      </w:r>
    </w:p>
    <w:p w:rsidR="00627523" w:rsidRPr="00627523" w:rsidRDefault="00627523" w:rsidP="00627523">
      <w:pPr>
        <w:spacing w:after="0"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 w:rsidRPr="00627523">
        <w:rPr>
          <w:rFonts w:hAnsi="Times New Roman" w:cs="Times New Roman"/>
          <w:color w:val="000000"/>
          <w:sz w:val="24"/>
          <w:szCs w:val="24"/>
        </w:rPr>
        <w:t xml:space="preserve">            </w:t>
      </w:r>
      <w:r w:rsidRPr="00627523">
        <w:rPr>
          <w:rFonts w:hAnsi="Times New Roman" w:cs="Times New Roman"/>
          <w:b/>
          <w:i/>
          <w:color w:val="000000"/>
          <w:sz w:val="24"/>
          <w:szCs w:val="24"/>
        </w:rPr>
        <w:t>Цель</w:t>
      </w:r>
      <w:r w:rsidRPr="00627523">
        <w:rPr>
          <w:rFonts w:hAnsi="Times New Roman" w:cs="Times New Roman"/>
          <w:b/>
          <w:i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освоения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программы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учебного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курса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«Геометрия»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на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базовом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уровне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обучения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–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общеобразовательное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и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общекультурное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развитие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через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обеспечение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возможности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приобретения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и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использования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систематических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геометрических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знаний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и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действий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27523">
        <w:rPr>
          <w:rFonts w:hAnsi="Times New Roman" w:cs="Times New Roman"/>
          <w:color w:val="000000"/>
          <w:sz w:val="24"/>
          <w:szCs w:val="24"/>
        </w:rPr>
        <w:t>специфичных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геометрии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27523">
        <w:rPr>
          <w:rFonts w:hAnsi="Times New Roman" w:cs="Times New Roman"/>
          <w:color w:val="000000"/>
          <w:sz w:val="24"/>
          <w:szCs w:val="24"/>
        </w:rPr>
        <w:t>возможности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успешного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продолжения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по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специальностям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27523">
        <w:rPr>
          <w:rFonts w:hAnsi="Times New Roman" w:cs="Times New Roman"/>
          <w:color w:val="000000"/>
          <w:sz w:val="24"/>
          <w:szCs w:val="24"/>
        </w:rPr>
        <w:t>не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связанным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с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прикладным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использованием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геометрии</w:t>
      </w:r>
      <w:r w:rsidRPr="00627523">
        <w:rPr>
          <w:rFonts w:hAnsi="Times New Roman" w:cs="Times New Roman"/>
          <w:color w:val="000000"/>
          <w:sz w:val="24"/>
          <w:szCs w:val="24"/>
        </w:rPr>
        <w:t>.</w:t>
      </w:r>
    </w:p>
    <w:p w:rsidR="00627523" w:rsidRPr="00627523" w:rsidRDefault="00627523" w:rsidP="0062752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7523">
        <w:rPr>
          <w:rFonts w:hAnsi="Times New Roman" w:cs="Times New Roman"/>
          <w:color w:val="000000"/>
          <w:sz w:val="24"/>
          <w:szCs w:val="24"/>
        </w:rPr>
        <w:t xml:space="preserve">         </w:t>
      </w:r>
      <w:r w:rsidRPr="00627523">
        <w:rPr>
          <w:rFonts w:hAnsi="Times New Roman" w:cs="Times New Roman"/>
          <w:color w:val="000000"/>
          <w:sz w:val="24"/>
          <w:szCs w:val="24"/>
        </w:rPr>
        <w:t>Приоритетными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b/>
          <w:i/>
          <w:color w:val="000000"/>
          <w:sz w:val="24"/>
          <w:szCs w:val="24"/>
        </w:rPr>
        <w:t>задачами</w:t>
      </w:r>
      <w:r w:rsidRPr="00627523">
        <w:rPr>
          <w:rFonts w:hAnsi="Times New Roman" w:cs="Times New Roman"/>
          <w:b/>
          <w:i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освоения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учебного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курса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«Геометрии»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на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базовом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уровне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в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ascii="Times New Roman" w:hAnsi="Times New Roman" w:cs="Times New Roman"/>
          <w:color w:val="000000"/>
          <w:sz w:val="24"/>
          <w:szCs w:val="24"/>
        </w:rPr>
        <w:t xml:space="preserve">11–12 классах являются: </w:t>
      </w:r>
    </w:p>
    <w:p w:rsidR="00627523" w:rsidRPr="00627523" w:rsidRDefault="00627523" w:rsidP="00627523">
      <w:pPr>
        <w:tabs>
          <w:tab w:val="left" w:pos="284"/>
        </w:tabs>
        <w:spacing w:after="0"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 w:rsidRPr="00627523">
        <w:rPr>
          <w:rFonts w:hAnsi="Times New Roman" w:cs="Times New Roman"/>
          <w:color w:val="000000"/>
          <w:sz w:val="24"/>
          <w:szCs w:val="24"/>
        </w:rPr>
        <w:t>•</w:t>
      </w:r>
      <w:r w:rsidRPr="00627523">
        <w:rPr>
          <w:rFonts w:hAnsi="Times New Roman" w:cs="Times New Roman"/>
          <w:color w:val="000000"/>
          <w:sz w:val="24"/>
          <w:szCs w:val="24"/>
        </w:rPr>
        <w:tab/>
      </w:r>
      <w:r w:rsidRPr="00627523">
        <w:rPr>
          <w:rFonts w:hAnsi="Times New Roman" w:cs="Times New Roman"/>
          <w:color w:val="000000"/>
          <w:sz w:val="24"/>
          <w:szCs w:val="24"/>
        </w:rPr>
        <w:t>формирование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представления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о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геометрии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как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части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мировой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культуры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и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осознание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её</w:t>
      </w:r>
    </w:p>
    <w:p w:rsidR="00627523" w:rsidRPr="00627523" w:rsidRDefault="00627523" w:rsidP="00627523">
      <w:pPr>
        <w:tabs>
          <w:tab w:val="left" w:pos="284"/>
        </w:tabs>
        <w:spacing w:after="0"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 w:rsidRPr="00627523">
        <w:rPr>
          <w:rFonts w:hAnsi="Times New Roman" w:cs="Times New Roman"/>
          <w:color w:val="000000"/>
          <w:sz w:val="24"/>
          <w:szCs w:val="24"/>
        </w:rPr>
        <w:t>взаимосвязи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с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окружающим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миром</w:t>
      </w:r>
      <w:r w:rsidRPr="00627523">
        <w:rPr>
          <w:rFonts w:hAnsi="Times New Roman" w:cs="Times New Roman"/>
          <w:color w:val="000000"/>
          <w:sz w:val="24"/>
          <w:szCs w:val="24"/>
        </w:rPr>
        <w:t>;</w:t>
      </w:r>
    </w:p>
    <w:p w:rsidR="00627523" w:rsidRPr="00627523" w:rsidRDefault="00627523" w:rsidP="00627523">
      <w:pPr>
        <w:tabs>
          <w:tab w:val="left" w:pos="284"/>
        </w:tabs>
        <w:spacing w:after="0"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 w:rsidRPr="00627523">
        <w:rPr>
          <w:rFonts w:hAnsi="Times New Roman" w:cs="Times New Roman"/>
          <w:color w:val="000000"/>
          <w:sz w:val="24"/>
          <w:szCs w:val="24"/>
        </w:rPr>
        <w:t>•</w:t>
      </w:r>
      <w:r w:rsidRPr="00627523">
        <w:rPr>
          <w:rFonts w:hAnsi="Times New Roman" w:cs="Times New Roman"/>
          <w:color w:val="000000"/>
          <w:sz w:val="24"/>
          <w:szCs w:val="24"/>
        </w:rPr>
        <w:tab/>
      </w:r>
      <w:r w:rsidRPr="00627523">
        <w:rPr>
          <w:rFonts w:hAnsi="Times New Roman" w:cs="Times New Roman"/>
          <w:color w:val="000000"/>
          <w:sz w:val="24"/>
          <w:szCs w:val="24"/>
        </w:rPr>
        <w:t>формирование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представления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о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многогранниках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и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телах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вращения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как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о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важнейших</w:t>
      </w:r>
    </w:p>
    <w:p w:rsidR="00627523" w:rsidRPr="00627523" w:rsidRDefault="00627523" w:rsidP="00627523">
      <w:pPr>
        <w:tabs>
          <w:tab w:val="left" w:pos="284"/>
        </w:tabs>
        <w:spacing w:after="0"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 w:rsidRPr="00627523">
        <w:rPr>
          <w:rFonts w:hAnsi="Times New Roman" w:cs="Times New Roman"/>
          <w:color w:val="000000"/>
          <w:sz w:val="24"/>
          <w:szCs w:val="24"/>
        </w:rPr>
        <w:t>математических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моделях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27523">
        <w:rPr>
          <w:rFonts w:hAnsi="Times New Roman" w:cs="Times New Roman"/>
          <w:color w:val="000000"/>
          <w:sz w:val="24"/>
          <w:szCs w:val="24"/>
        </w:rPr>
        <w:t>позволяющих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описывать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и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изучать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разные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явления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окружающего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мира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; </w:t>
      </w:r>
    </w:p>
    <w:p w:rsidR="00627523" w:rsidRPr="00627523" w:rsidRDefault="00627523" w:rsidP="00627523">
      <w:pPr>
        <w:tabs>
          <w:tab w:val="left" w:pos="284"/>
        </w:tabs>
        <w:spacing w:after="0"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 w:rsidRPr="00627523">
        <w:rPr>
          <w:rFonts w:hAnsi="Times New Roman" w:cs="Times New Roman"/>
          <w:color w:val="000000"/>
          <w:sz w:val="24"/>
          <w:szCs w:val="24"/>
        </w:rPr>
        <w:t>•</w:t>
      </w:r>
      <w:r w:rsidRPr="00627523">
        <w:rPr>
          <w:rFonts w:hAnsi="Times New Roman" w:cs="Times New Roman"/>
          <w:color w:val="000000"/>
          <w:sz w:val="24"/>
          <w:szCs w:val="24"/>
        </w:rPr>
        <w:tab/>
      </w:r>
      <w:r w:rsidRPr="00627523">
        <w:rPr>
          <w:rFonts w:hAnsi="Times New Roman" w:cs="Times New Roman"/>
          <w:color w:val="000000"/>
          <w:sz w:val="24"/>
          <w:szCs w:val="24"/>
        </w:rPr>
        <w:t>формирование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умения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распознавать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на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чертежах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27523">
        <w:rPr>
          <w:rFonts w:hAnsi="Times New Roman" w:cs="Times New Roman"/>
          <w:color w:val="000000"/>
          <w:sz w:val="24"/>
          <w:szCs w:val="24"/>
        </w:rPr>
        <w:t>моделях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и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в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реальном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мире</w:t>
      </w:r>
    </w:p>
    <w:p w:rsidR="00627523" w:rsidRPr="00627523" w:rsidRDefault="00627523" w:rsidP="00627523">
      <w:pPr>
        <w:tabs>
          <w:tab w:val="left" w:pos="284"/>
        </w:tabs>
        <w:spacing w:after="0"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 w:rsidRPr="00627523">
        <w:rPr>
          <w:rFonts w:hAnsi="Times New Roman" w:cs="Times New Roman"/>
          <w:color w:val="000000"/>
          <w:sz w:val="24"/>
          <w:szCs w:val="24"/>
        </w:rPr>
        <w:t>многогранники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и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тела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вращения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; </w:t>
      </w:r>
    </w:p>
    <w:p w:rsidR="00627523" w:rsidRPr="00627523" w:rsidRDefault="00627523" w:rsidP="00627523">
      <w:pPr>
        <w:tabs>
          <w:tab w:val="left" w:pos="284"/>
        </w:tabs>
        <w:spacing w:after="0"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 w:rsidRPr="00627523">
        <w:rPr>
          <w:rFonts w:hAnsi="Times New Roman" w:cs="Times New Roman"/>
          <w:color w:val="000000"/>
          <w:sz w:val="24"/>
          <w:szCs w:val="24"/>
        </w:rPr>
        <w:t>•</w:t>
      </w:r>
      <w:r w:rsidRPr="00627523">
        <w:rPr>
          <w:rFonts w:hAnsi="Times New Roman" w:cs="Times New Roman"/>
          <w:color w:val="000000"/>
          <w:sz w:val="24"/>
          <w:szCs w:val="24"/>
        </w:rPr>
        <w:tab/>
      </w:r>
      <w:r w:rsidRPr="00627523">
        <w:rPr>
          <w:rFonts w:hAnsi="Times New Roman" w:cs="Times New Roman"/>
          <w:color w:val="000000"/>
          <w:sz w:val="24"/>
          <w:szCs w:val="24"/>
        </w:rPr>
        <w:t>овладение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методами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решения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задач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на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построения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на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изображениях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пространственных</w:t>
      </w:r>
    </w:p>
    <w:p w:rsidR="00627523" w:rsidRPr="00627523" w:rsidRDefault="00627523" w:rsidP="00627523">
      <w:pPr>
        <w:tabs>
          <w:tab w:val="left" w:pos="284"/>
        </w:tabs>
        <w:spacing w:after="0"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 w:rsidRPr="00627523">
        <w:rPr>
          <w:rFonts w:hAnsi="Times New Roman" w:cs="Times New Roman"/>
          <w:color w:val="000000"/>
          <w:sz w:val="24"/>
          <w:szCs w:val="24"/>
        </w:rPr>
        <w:t>фигур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; </w:t>
      </w:r>
    </w:p>
    <w:p w:rsidR="00627523" w:rsidRPr="00627523" w:rsidRDefault="00627523" w:rsidP="00627523">
      <w:pPr>
        <w:tabs>
          <w:tab w:val="left" w:pos="284"/>
        </w:tabs>
        <w:spacing w:after="0"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 w:rsidRPr="00627523">
        <w:rPr>
          <w:rFonts w:hAnsi="Times New Roman" w:cs="Times New Roman"/>
          <w:color w:val="000000"/>
          <w:sz w:val="24"/>
          <w:szCs w:val="24"/>
        </w:rPr>
        <w:t>•</w:t>
      </w:r>
      <w:r w:rsidRPr="00627523">
        <w:rPr>
          <w:rFonts w:hAnsi="Times New Roman" w:cs="Times New Roman"/>
          <w:color w:val="000000"/>
          <w:sz w:val="24"/>
          <w:szCs w:val="24"/>
        </w:rPr>
        <w:tab/>
      </w:r>
      <w:r w:rsidRPr="00627523">
        <w:rPr>
          <w:rFonts w:hAnsi="Times New Roman" w:cs="Times New Roman"/>
          <w:color w:val="000000"/>
          <w:sz w:val="24"/>
          <w:szCs w:val="24"/>
        </w:rPr>
        <w:t>формирование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умения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оперировать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основными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понятиями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о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многогранниках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и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телах</w:t>
      </w:r>
    </w:p>
    <w:p w:rsidR="00627523" w:rsidRPr="00627523" w:rsidRDefault="00627523" w:rsidP="00627523">
      <w:pPr>
        <w:tabs>
          <w:tab w:val="left" w:pos="284"/>
        </w:tabs>
        <w:spacing w:after="0"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 w:rsidRPr="00627523">
        <w:rPr>
          <w:rFonts w:hAnsi="Times New Roman" w:cs="Times New Roman"/>
          <w:color w:val="000000"/>
          <w:sz w:val="24"/>
          <w:szCs w:val="24"/>
        </w:rPr>
        <w:t>вращения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и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их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основными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свойствами</w:t>
      </w:r>
      <w:r w:rsidRPr="00627523">
        <w:rPr>
          <w:rFonts w:hAnsi="Times New Roman" w:cs="Times New Roman"/>
          <w:color w:val="000000"/>
          <w:sz w:val="24"/>
          <w:szCs w:val="24"/>
        </w:rPr>
        <w:t>;</w:t>
      </w:r>
    </w:p>
    <w:p w:rsidR="00627523" w:rsidRPr="00627523" w:rsidRDefault="00627523" w:rsidP="00627523">
      <w:pPr>
        <w:tabs>
          <w:tab w:val="left" w:pos="284"/>
        </w:tabs>
        <w:spacing w:after="0"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 w:rsidRPr="00627523">
        <w:rPr>
          <w:rFonts w:hAnsi="Times New Roman" w:cs="Times New Roman"/>
          <w:color w:val="000000"/>
          <w:sz w:val="24"/>
          <w:szCs w:val="24"/>
        </w:rPr>
        <w:t>•</w:t>
      </w:r>
      <w:r w:rsidRPr="00627523">
        <w:rPr>
          <w:rFonts w:hAnsi="Times New Roman" w:cs="Times New Roman"/>
          <w:color w:val="000000"/>
          <w:sz w:val="24"/>
          <w:szCs w:val="24"/>
        </w:rPr>
        <w:tab/>
      </w:r>
      <w:r w:rsidRPr="00627523">
        <w:rPr>
          <w:rFonts w:hAnsi="Times New Roman" w:cs="Times New Roman"/>
          <w:color w:val="000000"/>
          <w:sz w:val="24"/>
          <w:szCs w:val="24"/>
        </w:rPr>
        <w:t>овладение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алгоритмами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решения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основных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типов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задач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27523">
        <w:rPr>
          <w:rFonts w:hAnsi="Times New Roman" w:cs="Times New Roman"/>
          <w:color w:val="000000"/>
          <w:sz w:val="24"/>
          <w:szCs w:val="24"/>
        </w:rPr>
        <w:t>формирование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умения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проводить</w:t>
      </w:r>
    </w:p>
    <w:p w:rsidR="00627523" w:rsidRPr="00627523" w:rsidRDefault="00627523" w:rsidP="00627523">
      <w:pPr>
        <w:tabs>
          <w:tab w:val="left" w:pos="284"/>
        </w:tabs>
        <w:spacing w:after="0"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 w:rsidRPr="00627523">
        <w:rPr>
          <w:rFonts w:hAnsi="Times New Roman" w:cs="Times New Roman"/>
          <w:color w:val="000000"/>
          <w:sz w:val="24"/>
          <w:szCs w:val="24"/>
        </w:rPr>
        <w:t>несложные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доказательные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рассуждения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в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ходе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решения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стереометрических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задач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и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задач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с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практическим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содержанием</w:t>
      </w:r>
      <w:r w:rsidRPr="00627523">
        <w:rPr>
          <w:rFonts w:hAnsi="Times New Roman" w:cs="Times New Roman"/>
          <w:color w:val="000000"/>
          <w:sz w:val="24"/>
          <w:szCs w:val="24"/>
        </w:rPr>
        <w:t>;</w:t>
      </w:r>
    </w:p>
    <w:p w:rsidR="00627523" w:rsidRPr="00627523" w:rsidRDefault="00627523" w:rsidP="00627523">
      <w:pPr>
        <w:tabs>
          <w:tab w:val="left" w:pos="284"/>
        </w:tabs>
        <w:spacing w:after="0"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 w:rsidRPr="00627523">
        <w:rPr>
          <w:rFonts w:hAnsi="Times New Roman" w:cs="Times New Roman"/>
          <w:color w:val="000000"/>
          <w:sz w:val="24"/>
          <w:szCs w:val="24"/>
        </w:rPr>
        <w:t>•</w:t>
      </w:r>
      <w:r w:rsidRPr="00627523">
        <w:rPr>
          <w:rFonts w:hAnsi="Times New Roman" w:cs="Times New Roman"/>
          <w:color w:val="000000"/>
          <w:sz w:val="24"/>
          <w:szCs w:val="24"/>
        </w:rPr>
        <w:tab/>
      </w:r>
      <w:r w:rsidRPr="00627523">
        <w:rPr>
          <w:rFonts w:hAnsi="Times New Roman" w:cs="Times New Roman"/>
          <w:color w:val="000000"/>
          <w:sz w:val="24"/>
          <w:szCs w:val="24"/>
        </w:rPr>
        <w:t>развитие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интеллектуальных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и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творческих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способностей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27523">
        <w:rPr>
          <w:rFonts w:hAnsi="Times New Roman" w:cs="Times New Roman"/>
          <w:color w:val="000000"/>
          <w:sz w:val="24"/>
          <w:szCs w:val="24"/>
        </w:rPr>
        <w:t>познавательной</w:t>
      </w:r>
    </w:p>
    <w:p w:rsidR="00627523" w:rsidRPr="00627523" w:rsidRDefault="00627523" w:rsidP="00627523">
      <w:pPr>
        <w:tabs>
          <w:tab w:val="left" w:pos="284"/>
        </w:tabs>
        <w:spacing w:after="0"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 w:rsidRPr="00627523">
        <w:rPr>
          <w:rFonts w:hAnsi="Times New Roman" w:cs="Times New Roman"/>
          <w:color w:val="000000"/>
          <w:sz w:val="24"/>
          <w:szCs w:val="24"/>
        </w:rPr>
        <w:t>активности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27523">
        <w:rPr>
          <w:rFonts w:hAnsi="Times New Roman" w:cs="Times New Roman"/>
          <w:color w:val="000000"/>
          <w:sz w:val="24"/>
          <w:szCs w:val="24"/>
        </w:rPr>
        <w:t>исследовательских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умений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27523">
        <w:rPr>
          <w:rFonts w:hAnsi="Times New Roman" w:cs="Times New Roman"/>
          <w:color w:val="000000"/>
          <w:sz w:val="24"/>
          <w:szCs w:val="24"/>
        </w:rPr>
        <w:t>критичности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мышления</w:t>
      </w:r>
      <w:r w:rsidRPr="00627523">
        <w:rPr>
          <w:rFonts w:hAnsi="Times New Roman" w:cs="Times New Roman"/>
          <w:color w:val="000000"/>
          <w:sz w:val="24"/>
          <w:szCs w:val="24"/>
        </w:rPr>
        <w:t>;</w:t>
      </w:r>
    </w:p>
    <w:p w:rsidR="00627523" w:rsidRPr="00627523" w:rsidRDefault="00627523" w:rsidP="00627523">
      <w:pPr>
        <w:tabs>
          <w:tab w:val="left" w:pos="284"/>
        </w:tabs>
        <w:spacing w:after="0"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 w:rsidRPr="00627523">
        <w:rPr>
          <w:rFonts w:hAnsi="Times New Roman" w:cs="Times New Roman"/>
          <w:color w:val="000000"/>
          <w:sz w:val="24"/>
          <w:szCs w:val="24"/>
        </w:rPr>
        <w:t>•</w:t>
      </w:r>
      <w:r w:rsidRPr="00627523">
        <w:rPr>
          <w:rFonts w:hAnsi="Times New Roman" w:cs="Times New Roman"/>
          <w:color w:val="000000"/>
          <w:sz w:val="24"/>
          <w:szCs w:val="24"/>
        </w:rPr>
        <w:tab/>
      </w:r>
      <w:r w:rsidRPr="00627523">
        <w:rPr>
          <w:rFonts w:hAnsi="Times New Roman" w:cs="Times New Roman"/>
          <w:color w:val="000000"/>
          <w:sz w:val="24"/>
          <w:szCs w:val="24"/>
        </w:rPr>
        <w:t>формирование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функциональной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грамотности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27523">
        <w:rPr>
          <w:rFonts w:hAnsi="Times New Roman" w:cs="Times New Roman"/>
          <w:color w:val="000000"/>
          <w:sz w:val="24"/>
          <w:szCs w:val="24"/>
        </w:rPr>
        <w:t>релевантной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геометрии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627523">
        <w:rPr>
          <w:rFonts w:hAnsi="Times New Roman" w:cs="Times New Roman"/>
          <w:color w:val="000000"/>
          <w:sz w:val="24"/>
          <w:szCs w:val="24"/>
        </w:rPr>
        <w:t>умение</w:t>
      </w:r>
    </w:p>
    <w:p w:rsidR="00627523" w:rsidRDefault="00627523" w:rsidP="00627523">
      <w:pPr>
        <w:tabs>
          <w:tab w:val="left" w:pos="284"/>
        </w:tabs>
        <w:spacing w:after="0"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 w:rsidRPr="00627523">
        <w:rPr>
          <w:rFonts w:hAnsi="Times New Roman" w:cs="Times New Roman"/>
          <w:color w:val="000000"/>
          <w:sz w:val="24"/>
          <w:szCs w:val="24"/>
        </w:rPr>
        <w:t>распознавать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проявления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геометрических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понятий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27523">
        <w:rPr>
          <w:rFonts w:hAnsi="Times New Roman" w:cs="Times New Roman"/>
          <w:color w:val="000000"/>
          <w:sz w:val="24"/>
          <w:szCs w:val="24"/>
        </w:rPr>
        <w:t>объектов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и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закономерностей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в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реальных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жизненных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ситуациях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и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при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изучении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других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учебных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предметов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27523">
        <w:rPr>
          <w:rFonts w:hAnsi="Times New Roman" w:cs="Times New Roman"/>
          <w:color w:val="000000"/>
          <w:sz w:val="24"/>
          <w:szCs w:val="24"/>
        </w:rPr>
        <w:t>проявления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зависимостей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и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закономерностей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27523">
        <w:rPr>
          <w:rFonts w:hAnsi="Times New Roman" w:cs="Times New Roman"/>
          <w:color w:val="000000"/>
          <w:sz w:val="24"/>
          <w:szCs w:val="24"/>
        </w:rPr>
        <w:t>формулировать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их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на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языке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геометрии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и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создавать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геометрические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модели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27523">
        <w:rPr>
          <w:rFonts w:hAnsi="Times New Roman" w:cs="Times New Roman"/>
          <w:color w:val="000000"/>
          <w:sz w:val="24"/>
          <w:szCs w:val="24"/>
        </w:rPr>
        <w:lastRenderedPageBreak/>
        <w:t>применять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освоенный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геометрический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аппарат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для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решения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практико</w:t>
      </w:r>
      <w:r w:rsidRPr="00627523">
        <w:rPr>
          <w:rFonts w:hAnsi="Times New Roman" w:cs="Times New Roman"/>
          <w:color w:val="000000"/>
          <w:sz w:val="24"/>
          <w:szCs w:val="24"/>
        </w:rPr>
        <w:t>-</w:t>
      </w:r>
      <w:r w:rsidRPr="00627523">
        <w:rPr>
          <w:rFonts w:hAnsi="Times New Roman" w:cs="Times New Roman"/>
          <w:color w:val="000000"/>
          <w:sz w:val="24"/>
          <w:szCs w:val="24"/>
        </w:rPr>
        <w:t>ориентированных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задач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27523">
        <w:rPr>
          <w:rFonts w:hAnsi="Times New Roman" w:cs="Times New Roman"/>
          <w:color w:val="000000"/>
          <w:sz w:val="24"/>
          <w:szCs w:val="24"/>
        </w:rPr>
        <w:t>интерпретировать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и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оценивать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полученные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результаты</w:t>
      </w:r>
      <w:r w:rsidRPr="00627523">
        <w:rPr>
          <w:rFonts w:hAnsi="Times New Roman" w:cs="Times New Roman"/>
          <w:color w:val="000000"/>
          <w:sz w:val="24"/>
          <w:szCs w:val="24"/>
        </w:rPr>
        <w:t>.</w:t>
      </w:r>
    </w:p>
    <w:p w:rsidR="00627523" w:rsidRPr="00627523" w:rsidRDefault="00627523" w:rsidP="00A22AFB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  </w:t>
      </w:r>
      <w:r w:rsidRPr="00627523">
        <w:rPr>
          <w:rFonts w:hAnsi="Times New Roman" w:cs="Times New Roman"/>
          <w:color w:val="000000"/>
          <w:sz w:val="24"/>
          <w:szCs w:val="24"/>
        </w:rPr>
        <w:t>Для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изучения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Pr="00627523">
        <w:rPr>
          <w:rFonts w:hAnsi="Times New Roman" w:cs="Times New Roman"/>
          <w:color w:val="000000"/>
          <w:sz w:val="24"/>
          <w:szCs w:val="24"/>
        </w:rPr>
        <w:t>учебного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курса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«Геометрия»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учебным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планом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hAnsi="Times New Roman" w:cs="Times New Roman"/>
          <w:color w:val="000000"/>
          <w:sz w:val="24"/>
          <w:szCs w:val="24"/>
        </w:rPr>
        <w:t>отводится</w:t>
      </w:r>
      <w:r w:rsidRPr="00627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7523">
        <w:rPr>
          <w:rFonts w:ascii="Times New Roman" w:hAnsi="Times New Roman" w:cs="Times New Roman"/>
          <w:color w:val="000000"/>
          <w:sz w:val="24"/>
          <w:szCs w:val="24"/>
        </w:rPr>
        <w:t>102 часа: в 11 классе – 68 часов (2 часа в неделю), в 12 классе – 34 часа (1 час в неделю).</w:t>
      </w:r>
    </w:p>
    <w:p w:rsidR="00A22AFB" w:rsidRDefault="00A22AFB" w:rsidP="00A22AFB">
      <w:pPr>
        <w:spacing w:after="0"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</w:t>
      </w:r>
      <w:r w:rsidRPr="00F15D1A">
        <w:rPr>
          <w:rFonts w:hAnsi="Times New Roman" w:cs="Times New Roman"/>
          <w:color w:val="000000"/>
          <w:sz w:val="24"/>
          <w:szCs w:val="24"/>
        </w:rPr>
        <w:t>Для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программы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используются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учебники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15D1A">
        <w:rPr>
          <w:rFonts w:hAnsi="Times New Roman" w:cs="Times New Roman"/>
          <w:color w:val="000000"/>
          <w:sz w:val="24"/>
          <w:szCs w:val="24"/>
        </w:rPr>
        <w:t>допущенные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к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использованию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при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имеющих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государственную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аккредитацию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программ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начального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общего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15D1A">
        <w:rPr>
          <w:rFonts w:hAnsi="Times New Roman" w:cs="Times New Roman"/>
          <w:color w:val="000000"/>
          <w:sz w:val="24"/>
          <w:szCs w:val="24"/>
        </w:rPr>
        <w:t>основного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общего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15D1A">
        <w:rPr>
          <w:rFonts w:hAnsi="Times New Roman" w:cs="Times New Roman"/>
          <w:color w:val="000000"/>
          <w:sz w:val="24"/>
          <w:szCs w:val="24"/>
        </w:rPr>
        <w:t>среднего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общего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организациями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15D1A">
        <w:rPr>
          <w:rFonts w:hAnsi="Times New Roman" w:cs="Times New Roman"/>
          <w:color w:val="000000"/>
          <w:sz w:val="24"/>
          <w:szCs w:val="24"/>
        </w:rPr>
        <w:t>осуществляющими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образовательную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22AFB" w:rsidRPr="00B27480" w:rsidRDefault="00A22AFB" w:rsidP="00A22AF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22AFB" w:rsidRPr="00B27480" w:rsidSect="00B27480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0B9"/>
    <w:rsid w:val="00627523"/>
    <w:rsid w:val="009410B9"/>
    <w:rsid w:val="00A22AFB"/>
    <w:rsid w:val="00B27480"/>
    <w:rsid w:val="00C805CE"/>
    <w:rsid w:val="00CE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F83E9"/>
  <w15:chartTrackingRefBased/>
  <w15:docId w15:val="{3A2EB84C-0D5A-4499-B7F6-A4D095071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4</cp:revision>
  <dcterms:created xsi:type="dcterms:W3CDTF">2024-02-20T09:26:00Z</dcterms:created>
  <dcterms:modified xsi:type="dcterms:W3CDTF">2024-02-20T10:25:00Z</dcterms:modified>
</cp:coreProperties>
</file>